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rPr>
          <w:rFonts w:ascii="Times New Roman" w:cs="Times New Roman" w:eastAsia="Times New Roman" w:hAnsi="Times New Roman"/>
          <w:color w:val="d134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0"/>
        <w:gridCol w:w="1590"/>
        <w:gridCol w:w="802.5"/>
        <w:gridCol w:w="802.5"/>
        <w:gridCol w:w="802.5"/>
        <w:gridCol w:w="802.5"/>
        <w:gridCol w:w="2550"/>
        <w:tblGridChange w:id="0">
          <w:tblGrid>
            <w:gridCol w:w="1590"/>
            <w:gridCol w:w="1590"/>
            <w:gridCol w:w="802.5"/>
            <w:gridCol w:w="802.5"/>
            <w:gridCol w:w="802.5"/>
            <w:gridCol w:w="802.5"/>
            <w:gridCol w:w="25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sz w:val="36"/>
                <w:szCs w:val="36"/>
                <w:highlight w:val="yellow"/>
                <w:rtl w:val="0"/>
              </w:rPr>
              <w:t xml:space="preserve">AREA CODE -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36"/>
                <w:szCs w:val="36"/>
                <w:rtl w:val="0"/>
              </w:rPr>
              <w:t xml:space="preserve"> Opportunity Area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d13438"/>
              </w:rPr>
              <w:drawing>
                <wp:inline distB="114300" distT="114300" distL="114300" distR="114300">
                  <wp:extent cx="1285875" cy="12827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color w:val="ff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  <w:rtl w:val="0"/>
              </w:rPr>
              <w:t xml:space="preserve">Insert map of the opportunity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  <w:rtl w:val="0"/>
              </w:rPr>
              <w:t xml:space="preserve">Insert ariel photo of the area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cc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cc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cc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Total properties: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Total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.41796875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i w:val="1"/>
                <w:i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  <w:rtl w:val="0"/>
              </w:rPr>
              <w:t xml:space="preserve">A short description of the area and the housing stock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Listed buildings: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Total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Tenure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Detail on any key stakeholders who may aid delivery. I.e. social housing providers or community groups</w:t>
            </w:r>
          </w:p>
        </w:tc>
        <w:tc>
          <w:tcPr>
            <w:gridSpan w:val="4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  <w:rtl w:val="0"/>
              </w:rPr>
              <w:t xml:space="preserve">Insert photo of the area, showing the most prevalent housing stock may be beneficial. </w:t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Near coastline: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yes/no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0" w:firstLine="0"/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Anchor load?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Available funding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Any relevant government funding.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Average garden size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Size m2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Attachment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End terrace: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Mid terrace: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Semi-detached: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Detached: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Unknown: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Tenure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Private rented: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Social rented: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Owner occupier: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Unknown: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3ef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EPC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A: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B: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C: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br w:type="textWrapping"/>
              <w:t xml:space="preserve">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br w:type="textWrapping"/>
              <w:t xml:space="preserve">E: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br w:type="textWrapping"/>
              <w:t xml:space="preserve">F: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G: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Unknown: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before="240" w:line="360" w:lineRule="auto"/>
        <w:jc w:val="left"/>
        <w:rPr>
          <w:rFonts w:ascii="Times New Roman" w:cs="Times New Roman" w:eastAsia="Times New Roman" w:hAnsi="Times New Roman"/>
          <w:color w:val="d13438"/>
          <w:highlight w:val="yell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240" w:line="360" w:lineRule="auto"/>
        <w:rPr>
          <w:rFonts w:ascii="Times New Roman" w:cs="Times New Roman" w:eastAsia="Times New Roman" w:hAnsi="Times New Roman"/>
          <w:color w:val="d1343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0"/>
        <w:gridCol w:w="1590"/>
        <w:gridCol w:w="802.5"/>
        <w:gridCol w:w="802.5"/>
        <w:gridCol w:w="802.5"/>
        <w:gridCol w:w="802.5"/>
        <w:gridCol w:w="2550"/>
        <w:tblGridChange w:id="0">
          <w:tblGrid>
            <w:gridCol w:w="1590"/>
            <w:gridCol w:w="1590"/>
            <w:gridCol w:w="802.5"/>
            <w:gridCol w:w="802.5"/>
            <w:gridCol w:w="802.5"/>
            <w:gridCol w:w="802.5"/>
            <w:gridCol w:w="25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sz w:val="36"/>
                <w:szCs w:val="36"/>
                <w:highlight w:val="yellow"/>
                <w:rtl w:val="0"/>
              </w:rPr>
              <w:t xml:space="preserve">AREA CODE -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36"/>
                <w:szCs w:val="36"/>
                <w:rtl w:val="0"/>
              </w:rPr>
              <w:t xml:space="preserve"> Opportunity Area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d13438"/>
              </w:rPr>
              <w:drawing>
                <wp:inline distB="114300" distT="114300" distL="114300" distR="114300">
                  <wp:extent cx="1485900" cy="14859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color w:val="ff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  <w:rtl w:val="0"/>
              </w:rPr>
              <w:t xml:space="preserve">Insert map of the opportunity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  <w:rtl w:val="0"/>
              </w:rPr>
              <w:t xml:space="preserve">Insert ariel photo of the area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cc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cc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cc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Total properties: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Total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.41796875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i w:val="1"/>
                <w:i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  <w:rtl w:val="0"/>
              </w:rPr>
              <w:t xml:space="preserve">A short description of the area and the housing stock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Listed buildings: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Total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Tenure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Detail on any key stakeholders who may aid delivery. I.e. social housing providers or community groups</w:t>
            </w:r>
          </w:p>
        </w:tc>
        <w:tc>
          <w:tcPr>
            <w:gridSpan w:val="4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  <w:rtl w:val="0"/>
              </w:rPr>
              <w:t xml:space="preserve">Insert photo of the area, showing the most prevalent housing stock may be beneficial. </w:t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Near coastline: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yes/no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Anchor load?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Available funding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Any relevant government funding.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Average garden size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Size m2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Attachment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End terrace: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Mid terrace: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Semi-detached: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Detached: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Unknown: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Tenure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Private rented: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Social rented: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Owner occupier: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Unknown: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ff0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EPC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A: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B: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C: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br w:type="textWrapping"/>
              <w:t xml:space="preserve">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br w:type="textWrapping"/>
              <w:t xml:space="preserve">E: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br w:type="textWrapping"/>
              <w:t xml:space="preserve">F: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G: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Unknown: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before="240" w:line="360" w:lineRule="auto"/>
        <w:rPr>
          <w:rFonts w:ascii="Times New Roman" w:cs="Times New Roman" w:eastAsia="Times New Roman" w:hAnsi="Times New Roman"/>
          <w:color w:val="d1343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0"/>
        <w:gridCol w:w="1590"/>
        <w:gridCol w:w="802.5"/>
        <w:gridCol w:w="802.5"/>
        <w:gridCol w:w="802.5"/>
        <w:gridCol w:w="802.5"/>
        <w:gridCol w:w="2550"/>
        <w:tblGridChange w:id="0">
          <w:tblGrid>
            <w:gridCol w:w="1590"/>
            <w:gridCol w:w="1590"/>
            <w:gridCol w:w="802.5"/>
            <w:gridCol w:w="802.5"/>
            <w:gridCol w:w="802.5"/>
            <w:gridCol w:w="802.5"/>
            <w:gridCol w:w="25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sz w:val="36"/>
                <w:szCs w:val="36"/>
                <w:highlight w:val="yellow"/>
                <w:rtl w:val="0"/>
              </w:rPr>
              <w:t xml:space="preserve">AREA CODE -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36"/>
                <w:szCs w:val="36"/>
                <w:rtl w:val="0"/>
              </w:rPr>
              <w:t xml:space="preserve"> Opportunity Area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sz w:val="36"/>
                <w:szCs w:val="3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d134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d13438"/>
              </w:rPr>
              <w:drawing>
                <wp:inline distB="114300" distT="114300" distL="114300" distR="114300">
                  <wp:extent cx="1485900" cy="14859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color w:val="ff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  <w:rtl w:val="0"/>
              </w:rPr>
              <w:t xml:space="preserve">Insert map of the opportunity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  <w:rtl w:val="0"/>
              </w:rPr>
              <w:t xml:space="preserve">Insert aerial photo of the area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cc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cc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cc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Total properties: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Total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.41796875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i w:val="1"/>
                <w:i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  <w:rtl w:val="0"/>
              </w:rPr>
              <w:t xml:space="preserve">A short description of the area and the housing stock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Listed buildings: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Total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Tenure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Detail on any key stakeholders who may aid delivery. I.e. social housing providers or community groups</w:t>
            </w:r>
          </w:p>
        </w:tc>
        <w:tc>
          <w:tcPr>
            <w:gridSpan w:val="4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  <w:rtl w:val="0"/>
              </w:rPr>
              <w:t xml:space="preserve">Insert photo of the area, showing the most prevalent housing stock may be beneficial. </w:t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Near coastline: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yes/no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Anchor load?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Available funding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Any relevant government funding.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Average garden size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Size m2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Attachment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End terrace: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Mid terrace: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Semi-detached: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Detached: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Unknown: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Tenure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Private rented: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Social rented: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Owner occupier: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Unknown: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EPC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A: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B: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C: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br w:type="textWrapping"/>
              <w:t xml:space="preserve">D: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br w:type="textWrapping"/>
              <w:t xml:space="preserve">E: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br w:type="textWrapping"/>
              <w:t xml:space="preserve">F: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G: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Unknown: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0000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shd w:fill="ffffff" w:val="clear"/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